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589D" w14:textId="1435F507" w:rsidR="00472AC9" w:rsidRPr="0008279F" w:rsidRDefault="00472AC9" w:rsidP="00920141">
      <w:pPr>
        <w:pStyle w:val="Default"/>
        <w:spacing w:line="276" w:lineRule="auto"/>
        <w:jc w:val="center"/>
        <w:rPr>
          <w:rFonts w:ascii="Arial" w:hAnsi="Arial" w:cs="Arial"/>
          <w:b/>
          <w:sz w:val="28"/>
          <w:szCs w:val="28"/>
        </w:rPr>
      </w:pPr>
      <w:bookmarkStart w:id="0" w:name="_GoBack"/>
      <w:bookmarkEnd w:id="0"/>
      <w:r w:rsidRPr="0008279F">
        <w:rPr>
          <w:rFonts w:ascii="Arial" w:hAnsi="Arial" w:cs="Arial"/>
          <w:b/>
          <w:sz w:val="28"/>
          <w:szCs w:val="28"/>
        </w:rPr>
        <w:t>Sectoral overview: IMI</w:t>
      </w:r>
    </w:p>
    <w:p w14:paraId="7505D219" w14:textId="77777777" w:rsidR="00920141" w:rsidRPr="00920141" w:rsidRDefault="00920141" w:rsidP="00920141">
      <w:pPr>
        <w:pStyle w:val="Default"/>
        <w:spacing w:line="276" w:lineRule="auto"/>
        <w:rPr>
          <w:rFonts w:ascii="Arial" w:hAnsi="Arial" w:cs="Arial"/>
          <w:b/>
          <w:sz w:val="22"/>
          <w:szCs w:val="22"/>
        </w:rPr>
      </w:pPr>
    </w:p>
    <w:p w14:paraId="4F214D2F" w14:textId="794F39BA" w:rsidR="00472AC9" w:rsidRDefault="00472AC9" w:rsidP="00920141">
      <w:pPr>
        <w:pStyle w:val="Default"/>
        <w:numPr>
          <w:ilvl w:val="1"/>
          <w:numId w:val="1"/>
        </w:numPr>
        <w:spacing w:after="53" w:line="276" w:lineRule="auto"/>
        <w:rPr>
          <w:rFonts w:ascii="Arial" w:hAnsi="Arial" w:cs="Arial"/>
          <w:b/>
          <w:sz w:val="22"/>
          <w:szCs w:val="22"/>
        </w:rPr>
      </w:pPr>
      <w:r w:rsidRPr="00920141">
        <w:rPr>
          <w:rFonts w:ascii="Arial" w:hAnsi="Arial" w:cs="Arial"/>
          <w:b/>
          <w:sz w:val="22"/>
          <w:szCs w:val="22"/>
        </w:rPr>
        <w:t xml:space="preserve">1. Snapshot of the sector </w:t>
      </w:r>
    </w:p>
    <w:p w14:paraId="6F668B8E" w14:textId="77777777" w:rsidR="00920141" w:rsidRPr="00920141" w:rsidRDefault="00920141" w:rsidP="00920141">
      <w:pPr>
        <w:pStyle w:val="Default"/>
        <w:spacing w:after="53" w:line="276" w:lineRule="auto"/>
        <w:rPr>
          <w:rFonts w:ascii="Arial" w:hAnsi="Arial" w:cs="Arial"/>
          <w:b/>
          <w:sz w:val="22"/>
          <w:szCs w:val="22"/>
        </w:rPr>
      </w:pPr>
    </w:p>
    <w:p w14:paraId="7C301B43" w14:textId="49666C22" w:rsidR="00920141" w:rsidRPr="00920141" w:rsidRDefault="00920141" w:rsidP="00920141">
      <w:pPr>
        <w:pStyle w:val="Default"/>
        <w:numPr>
          <w:ilvl w:val="1"/>
          <w:numId w:val="1"/>
        </w:numPr>
        <w:spacing w:after="53" w:line="276" w:lineRule="auto"/>
        <w:rPr>
          <w:rFonts w:ascii="Arial" w:hAnsi="Arial" w:cs="Arial"/>
          <w:sz w:val="22"/>
          <w:szCs w:val="22"/>
        </w:rPr>
      </w:pPr>
      <w:r w:rsidRPr="00920141">
        <w:rPr>
          <w:rFonts w:ascii="Arial" w:hAnsi="Arial" w:cs="Arial"/>
          <w:sz w:val="22"/>
          <w:szCs w:val="22"/>
        </w:rPr>
        <w:t>a)</w:t>
      </w:r>
      <w:r w:rsidR="00472AC9" w:rsidRPr="00920141">
        <w:rPr>
          <w:rFonts w:ascii="Arial" w:hAnsi="Arial" w:cs="Arial"/>
          <w:sz w:val="22"/>
          <w:szCs w:val="22"/>
        </w:rPr>
        <w:t xml:space="preserve"> </w:t>
      </w:r>
      <w:r w:rsidR="00472AC9" w:rsidRPr="00920141">
        <w:rPr>
          <w:rFonts w:ascii="Arial" w:hAnsi="Arial" w:cs="Arial"/>
          <w:b/>
          <w:bCs/>
          <w:sz w:val="22"/>
          <w:szCs w:val="22"/>
        </w:rPr>
        <w:t>Key Metrics</w:t>
      </w:r>
      <w:r w:rsidR="00472AC9" w:rsidRPr="00920141">
        <w:rPr>
          <w:rFonts w:ascii="Arial" w:hAnsi="Arial" w:cs="Arial"/>
          <w:sz w:val="22"/>
          <w:szCs w:val="22"/>
        </w:rPr>
        <w:t xml:space="preserve"> </w:t>
      </w:r>
    </w:p>
    <w:p w14:paraId="11D82DCF" w14:textId="618F75E6" w:rsidR="00472AC9" w:rsidRPr="00920141" w:rsidRDefault="00472AC9" w:rsidP="00920141">
      <w:pPr>
        <w:pStyle w:val="Default"/>
        <w:numPr>
          <w:ilvl w:val="8"/>
          <w:numId w:val="2"/>
        </w:numPr>
        <w:spacing w:after="53" w:line="276" w:lineRule="auto"/>
        <w:ind w:left="540" w:hanging="270"/>
        <w:rPr>
          <w:rFonts w:ascii="Arial" w:hAnsi="Arial" w:cs="Arial"/>
          <w:sz w:val="22"/>
          <w:szCs w:val="22"/>
        </w:rPr>
      </w:pPr>
      <w:r w:rsidRPr="00920141">
        <w:rPr>
          <w:rFonts w:ascii="Arial" w:hAnsi="Arial" w:cs="Arial"/>
          <w:b/>
          <w:sz w:val="22"/>
          <w:szCs w:val="22"/>
        </w:rPr>
        <w:t>Growth rates</w:t>
      </w:r>
      <w:r w:rsidRPr="00920141">
        <w:rPr>
          <w:rFonts w:ascii="Arial" w:hAnsi="Arial" w:cs="Arial"/>
          <w:sz w:val="22"/>
          <w:szCs w:val="22"/>
        </w:rPr>
        <w:t>: 26% in 2016</w:t>
      </w:r>
      <w:r w:rsidR="00C3345F" w:rsidRPr="00920141">
        <w:rPr>
          <w:rFonts w:ascii="Arial" w:hAnsi="Arial" w:cs="Arial"/>
          <w:sz w:val="22"/>
          <w:szCs w:val="22"/>
        </w:rPr>
        <w:t xml:space="preserve"> </w:t>
      </w:r>
      <w:r w:rsidR="00C3345F" w:rsidRPr="00920141">
        <w:rPr>
          <w:rFonts w:ascii="Arial" w:hAnsi="Arial" w:cs="Arial"/>
          <w:color w:val="auto"/>
          <w:sz w:val="22"/>
          <w:szCs w:val="22"/>
          <w:vertAlign w:val="superscript"/>
        </w:rPr>
        <w:t>[1]</w:t>
      </w:r>
      <w:r w:rsidRPr="00920141">
        <w:rPr>
          <w:rFonts w:ascii="Arial" w:hAnsi="Arial" w:cs="Arial"/>
          <w:sz w:val="22"/>
          <w:szCs w:val="22"/>
        </w:rPr>
        <w:t>, estimated 13.9% in 2017</w:t>
      </w:r>
      <w:r w:rsidR="00C3345F" w:rsidRPr="00920141">
        <w:rPr>
          <w:rFonts w:ascii="Arial" w:hAnsi="Arial" w:cs="Arial"/>
          <w:color w:val="auto"/>
          <w:sz w:val="22"/>
          <w:szCs w:val="22"/>
        </w:rPr>
        <w:t>.</w:t>
      </w:r>
    </w:p>
    <w:p w14:paraId="2D621858" w14:textId="7555E348" w:rsidR="00472AC9" w:rsidRPr="00920141" w:rsidRDefault="00472AC9" w:rsidP="00920141">
      <w:pPr>
        <w:pStyle w:val="Default"/>
        <w:numPr>
          <w:ilvl w:val="8"/>
          <w:numId w:val="2"/>
        </w:numPr>
        <w:spacing w:after="53" w:line="276" w:lineRule="auto"/>
        <w:ind w:left="540" w:hanging="270"/>
        <w:rPr>
          <w:rFonts w:ascii="Arial" w:hAnsi="Arial" w:cs="Arial"/>
          <w:sz w:val="22"/>
          <w:szCs w:val="22"/>
        </w:rPr>
      </w:pPr>
      <w:r w:rsidRPr="00920141">
        <w:rPr>
          <w:rFonts w:ascii="Arial" w:hAnsi="Arial" w:cs="Arial"/>
          <w:color w:val="auto"/>
          <w:sz w:val="22"/>
          <w:szCs w:val="22"/>
        </w:rPr>
        <w:t>It is estimated that the Media and Entertainment sector is 1% of GDP</w:t>
      </w:r>
      <w:r w:rsidR="00C3345F" w:rsidRPr="00920141">
        <w:rPr>
          <w:rFonts w:ascii="Arial" w:hAnsi="Arial" w:cs="Arial"/>
          <w:color w:val="auto"/>
          <w:sz w:val="22"/>
          <w:szCs w:val="22"/>
        </w:rPr>
        <w:t xml:space="preserve"> </w:t>
      </w:r>
      <w:r w:rsidR="00C3345F" w:rsidRPr="00920141">
        <w:rPr>
          <w:rFonts w:ascii="Arial" w:hAnsi="Arial" w:cs="Arial"/>
          <w:color w:val="auto"/>
          <w:sz w:val="22"/>
          <w:szCs w:val="22"/>
          <w:vertAlign w:val="superscript"/>
        </w:rPr>
        <w:t>[2]</w:t>
      </w:r>
      <w:r w:rsidRPr="00920141">
        <w:rPr>
          <w:rFonts w:ascii="Arial" w:hAnsi="Arial" w:cs="Arial"/>
          <w:color w:val="auto"/>
          <w:sz w:val="22"/>
          <w:szCs w:val="22"/>
        </w:rPr>
        <w:t xml:space="preserve"> and music is an integral part of film, TV Music Channels, Radio and TV talent shows </w:t>
      </w:r>
    </w:p>
    <w:p w14:paraId="274CC003" w14:textId="2F2DE1AB" w:rsidR="00472AC9" w:rsidRPr="00920141" w:rsidRDefault="00472AC9" w:rsidP="00920141">
      <w:pPr>
        <w:pStyle w:val="Default"/>
        <w:numPr>
          <w:ilvl w:val="8"/>
          <w:numId w:val="2"/>
        </w:numPr>
        <w:spacing w:after="53" w:line="276" w:lineRule="auto"/>
        <w:ind w:left="540" w:hanging="270"/>
        <w:rPr>
          <w:rFonts w:ascii="Arial" w:hAnsi="Arial" w:cs="Arial"/>
          <w:sz w:val="22"/>
          <w:szCs w:val="22"/>
        </w:rPr>
      </w:pPr>
      <w:r w:rsidRPr="00920141">
        <w:rPr>
          <w:rFonts w:ascii="Arial" w:hAnsi="Arial" w:cs="Arial"/>
          <w:b/>
          <w:sz w:val="22"/>
          <w:szCs w:val="22"/>
        </w:rPr>
        <w:t>Employment</w:t>
      </w:r>
      <w:r w:rsidRPr="00920141">
        <w:rPr>
          <w:rFonts w:ascii="Arial" w:hAnsi="Arial" w:cs="Arial"/>
          <w:sz w:val="22"/>
          <w:szCs w:val="22"/>
        </w:rPr>
        <w:t>: The entertainment industry directly or indirectly employs 3.5-4 M people.</w:t>
      </w:r>
      <w:r w:rsidR="00C3345F" w:rsidRPr="00920141">
        <w:rPr>
          <w:rFonts w:ascii="Arial" w:hAnsi="Arial" w:cs="Arial"/>
          <w:sz w:val="22"/>
          <w:szCs w:val="22"/>
        </w:rPr>
        <w:t xml:space="preserve"> </w:t>
      </w:r>
      <w:r w:rsidR="00C3345F" w:rsidRPr="00920141">
        <w:rPr>
          <w:rFonts w:ascii="Arial" w:hAnsi="Arial" w:cs="Arial"/>
          <w:color w:val="auto"/>
          <w:sz w:val="22"/>
          <w:szCs w:val="22"/>
          <w:vertAlign w:val="superscript"/>
        </w:rPr>
        <w:t>[2]</w:t>
      </w:r>
    </w:p>
    <w:p w14:paraId="466EF6FA" w14:textId="3D7A402A" w:rsidR="00472AC9" w:rsidRPr="00920141" w:rsidRDefault="00472AC9" w:rsidP="00920141">
      <w:pPr>
        <w:pStyle w:val="Default"/>
        <w:numPr>
          <w:ilvl w:val="8"/>
          <w:numId w:val="2"/>
        </w:numPr>
        <w:spacing w:after="53" w:line="276" w:lineRule="auto"/>
        <w:ind w:left="540" w:hanging="270"/>
        <w:rPr>
          <w:rFonts w:ascii="Arial" w:hAnsi="Arial" w:cs="Arial"/>
          <w:sz w:val="22"/>
          <w:szCs w:val="22"/>
        </w:rPr>
      </w:pPr>
      <w:r w:rsidRPr="00920141">
        <w:rPr>
          <w:rFonts w:ascii="Arial" w:hAnsi="Arial" w:cs="Arial"/>
          <w:b/>
          <w:sz w:val="22"/>
          <w:szCs w:val="22"/>
        </w:rPr>
        <w:t>Exports</w:t>
      </w:r>
      <w:r w:rsidRPr="00920141">
        <w:rPr>
          <w:rFonts w:ascii="Arial" w:hAnsi="Arial" w:cs="Arial"/>
          <w:sz w:val="22"/>
          <w:szCs w:val="22"/>
        </w:rPr>
        <w:t>: Soft Power</w:t>
      </w:r>
      <w:r w:rsidRPr="00920141">
        <w:rPr>
          <w:rFonts w:ascii="Arial" w:hAnsi="Arial" w:cs="Arial"/>
          <w:color w:val="auto"/>
          <w:sz w:val="22"/>
          <w:szCs w:val="22"/>
        </w:rPr>
        <w:t>. Revenues from sale of Indian content abroad averages around 20% of total industry revenue</w:t>
      </w:r>
      <w:r w:rsidR="00DD2A5C" w:rsidRPr="00920141">
        <w:rPr>
          <w:rFonts w:ascii="Arial" w:hAnsi="Arial" w:cs="Arial"/>
          <w:color w:val="auto"/>
          <w:sz w:val="22"/>
          <w:szCs w:val="22"/>
        </w:rPr>
        <w:t xml:space="preserve">. </w:t>
      </w:r>
    </w:p>
    <w:p w14:paraId="2A059E07" w14:textId="59951C71" w:rsidR="00472AC9" w:rsidRPr="00920141" w:rsidRDefault="00472AC9" w:rsidP="00920141">
      <w:pPr>
        <w:pStyle w:val="Default"/>
        <w:numPr>
          <w:ilvl w:val="8"/>
          <w:numId w:val="2"/>
        </w:numPr>
        <w:spacing w:after="53" w:line="276" w:lineRule="auto"/>
        <w:ind w:left="540" w:hanging="270"/>
        <w:rPr>
          <w:rFonts w:ascii="Arial" w:hAnsi="Arial" w:cs="Arial"/>
          <w:sz w:val="22"/>
          <w:szCs w:val="22"/>
        </w:rPr>
      </w:pPr>
      <w:r w:rsidRPr="00920141">
        <w:rPr>
          <w:rFonts w:ascii="Arial" w:hAnsi="Arial" w:cs="Arial"/>
          <w:b/>
          <w:sz w:val="22"/>
          <w:szCs w:val="22"/>
        </w:rPr>
        <w:t>Imports</w:t>
      </w:r>
      <w:r w:rsidRPr="00920141">
        <w:rPr>
          <w:rFonts w:ascii="Arial" w:hAnsi="Arial" w:cs="Arial"/>
          <w:sz w:val="22"/>
          <w:szCs w:val="22"/>
        </w:rPr>
        <w:t xml:space="preserve">: </w:t>
      </w:r>
      <w:r w:rsidRPr="00920141">
        <w:rPr>
          <w:rFonts w:ascii="Arial" w:hAnsi="Arial" w:cs="Arial"/>
          <w:color w:val="auto"/>
          <w:sz w:val="22"/>
          <w:szCs w:val="22"/>
        </w:rPr>
        <w:t> There’s been an estimated 200% growth in sale of international music in India</w:t>
      </w:r>
      <w:r w:rsidR="00567020" w:rsidRPr="00920141">
        <w:rPr>
          <w:rFonts w:ascii="Arial" w:hAnsi="Arial" w:cs="Arial"/>
          <w:color w:val="auto"/>
          <w:sz w:val="22"/>
          <w:szCs w:val="22"/>
        </w:rPr>
        <w:t>*. As a result,</w:t>
      </w:r>
      <w:r w:rsidR="00567020" w:rsidRPr="00920141">
        <w:rPr>
          <w:rFonts w:ascii="Arial" w:hAnsi="Arial" w:cs="Arial"/>
          <w:sz w:val="22"/>
          <w:szCs w:val="22"/>
        </w:rPr>
        <w:t xml:space="preserve"> t</w:t>
      </w:r>
      <w:r w:rsidRPr="00920141">
        <w:rPr>
          <w:rFonts w:ascii="Arial" w:hAnsi="Arial" w:cs="Arial"/>
          <w:sz w:val="22"/>
          <w:szCs w:val="22"/>
        </w:rPr>
        <w:t>icketing sales from international touring artists have grown</w:t>
      </w:r>
      <w:r w:rsidRPr="00920141">
        <w:rPr>
          <w:rFonts w:ascii="Arial" w:hAnsi="Arial" w:cs="Arial"/>
          <w:color w:val="auto"/>
          <w:sz w:val="22"/>
          <w:szCs w:val="22"/>
        </w:rPr>
        <w:t xml:space="preserve">. Physical sales of CD’s, Merchandise etc. </w:t>
      </w:r>
    </w:p>
    <w:p w14:paraId="487106CC" w14:textId="77777777" w:rsidR="00920141" w:rsidRPr="00920141" w:rsidRDefault="00920141" w:rsidP="00920141">
      <w:pPr>
        <w:pStyle w:val="Default"/>
        <w:spacing w:after="53" w:line="276" w:lineRule="auto"/>
        <w:ind w:left="360"/>
        <w:rPr>
          <w:rFonts w:ascii="Arial" w:hAnsi="Arial" w:cs="Arial"/>
          <w:sz w:val="22"/>
          <w:szCs w:val="22"/>
        </w:rPr>
      </w:pPr>
    </w:p>
    <w:p w14:paraId="3EED9874" w14:textId="3B81A85F" w:rsidR="00920141" w:rsidRPr="00920141" w:rsidRDefault="00920141" w:rsidP="00920141">
      <w:pPr>
        <w:pStyle w:val="Default"/>
        <w:numPr>
          <w:ilvl w:val="1"/>
          <w:numId w:val="1"/>
        </w:numPr>
        <w:spacing w:after="53" w:line="276" w:lineRule="auto"/>
        <w:rPr>
          <w:rFonts w:ascii="Arial" w:hAnsi="Arial" w:cs="Arial"/>
          <w:sz w:val="22"/>
          <w:szCs w:val="22"/>
        </w:rPr>
      </w:pPr>
      <w:r w:rsidRPr="00920141">
        <w:rPr>
          <w:rFonts w:ascii="Arial" w:hAnsi="Arial" w:cs="Arial"/>
          <w:sz w:val="22"/>
          <w:szCs w:val="22"/>
        </w:rPr>
        <w:t>b)</w:t>
      </w:r>
      <w:r w:rsidR="00472AC9" w:rsidRPr="00920141">
        <w:rPr>
          <w:rFonts w:ascii="Arial" w:hAnsi="Arial" w:cs="Arial"/>
          <w:sz w:val="22"/>
          <w:szCs w:val="22"/>
        </w:rPr>
        <w:t xml:space="preserve"> </w:t>
      </w:r>
      <w:r w:rsidR="00472AC9" w:rsidRPr="00920141">
        <w:rPr>
          <w:rFonts w:ascii="Arial" w:hAnsi="Arial" w:cs="Arial"/>
          <w:b/>
          <w:bCs/>
          <w:sz w:val="22"/>
          <w:szCs w:val="22"/>
        </w:rPr>
        <w:t>Key players</w:t>
      </w:r>
      <w:r w:rsidR="00472AC9" w:rsidRPr="00920141">
        <w:rPr>
          <w:rFonts w:ascii="Arial" w:hAnsi="Arial" w:cs="Arial"/>
          <w:sz w:val="22"/>
          <w:szCs w:val="22"/>
        </w:rPr>
        <w:t xml:space="preserve">: </w:t>
      </w:r>
    </w:p>
    <w:p w14:paraId="348C37C7" w14:textId="67478CB3" w:rsidR="00472AC9" w:rsidRPr="00920141" w:rsidRDefault="00472AC9" w:rsidP="00920141">
      <w:pPr>
        <w:pStyle w:val="Default"/>
        <w:numPr>
          <w:ilvl w:val="0"/>
          <w:numId w:val="6"/>
        </w:numPr>
        <w:spacing w:after="53" w:line="276" w:lineRule="auto"/>
        <w:ind w:left="540" w:hanging="270"/>
        <w:rPr>
          <w:rFonts w:ascii="Arial" w:hAnsi="Arial" w:cs="Arial"/>
          <w:sz w:val="22"/>
          <w:szCs w:val="22"/>
        </w:rPr>
      </w:pPr>
      <w:r w:rsidRPr="00920141">
        <w:rPr>
          <w:rFonts w:ascii="Arial" w:hAnsi="Arial" w:cs="Arial"/>
          <w:sz w:val="22"/>
          <w:szCs w:val="22"/>
        </w:rPr>
        <w:t xml:space="preserve">Sony Music, Tips, </w:t>
      </w:r>
      <w:proofErr w:type="spellStart"/>
      <w:r w:rsidRPr="00920141">
        <w:rPr>
          <w:rFonts w:ascii="Arial" w:hAnsi="Arial" w:cs="Arial"/>
          <w:sz w:val="22"/>
          <w:szCs w:val="22"/>
        </w:rPr>
        <w:t>Saregama</w:t>
      </w:r>
      <w:proofErr w:type="spellEnd"/>
      <w:r w:rsidRPr="00920141">
        <w:rPr>
          <w:rFonts w:ascii="Arial" w:hAnsi="Arial" w:cs="Arial"/>
          <w:sz w:val="22"/>
          <w:szCs w:val="22"/>
        </w:rPr>
        <w:t>, Venus, Aditya Music</w:t>
      </w:r>
      <w:r w:rsidRPr="00920141">
        <w:rPr>
          <w:rFonts w:ascii="Arial" w:hAnsi="Arial" w:cs="Arial"/>
          <w:color w:val="auto"/>
          <w:sz w:val="22"/>
          <w:szCs w:val="22"/>
        </w:rPr>
        <w:t xml:space="preserve"> (Telegu)</w:t>
      </w:r>
      <w:r w:rsidRPr="00920141">
        <w:rPr>
          <w:rFonts w:ascii="Arial" w:hAnsi="Arial" w:cs="Arial"/>
          <w:sz w:val="22"/>
          <w:szCs w:val="22"/>
        </w:rPr>
        <w:t>, Universal Music, Times Music, T-series, Zee Music, Yash Raj Films</w:t>
      </w:r>
      <w:r w:rsidRPr="00920141">
        <w:rPr>
          <w:rFonts w:ascii="Arial" w:hAnsi="Arial" w:cs="Arial"/>
          <w:color w:val="auto"/>
          <w:sz w:val="22"/>
          <w:szCs w:val="22"/>
        </w:rPr>
        <w:t xml:space="preserve">, Asha Audio (Bengali) and </w:t>
      </w:r>
      <w:proofErr w:type="spellStart"/>
      <w:r w:rsidRPr="00920141">
        <w:rPr>
          <w:rFonts w:ascii="Arial" w:hAnsi="Arial" w:cs="Arial"/>
          <w:color w:val="auto"/>
          <w:sz w:val="22"/>
          <w:szCs w:val="22"/>
        </w:rPr>
        <w:t>Lahari</w:t>
      </w:r>
      <w:proofErr w:type="spellEnd"/>
      <w:r w:rsidRPr="00920141">
        <w:rPr>
          <w:rFonts w:ascii="Arial" w:hAnsi="Arial" w:cs="Arial"/>
          <w:color w:val="auto"/>
          <w:sz w:val="22"/>
          <w:szCs w:val="22"/>
        </w:rPr>
        <w:t xml:space="preserve"> Audio (Kannada).</w:t>
      </w:r>
    </w:p>
    <w:p w14:paraId="0244A0D8" w14:textId="3AB82E21" w:rsidR="00472AC9" w:rsidRPr="00920141" w:rsidRDefault="00920141" w:rsidP="00920141">
      <w:pPr>
        <w:pStyle w:val="Default"/>
        <w:numPr>
          <w:ilvl w:val="1"/>
          <w:numId w:val="1"/>
        </w:numPr>
        <w:spacing w:after="53" w:line="276" w:lineRule="auto"/>
        <w:rPr>
          <w:rFonts w:ascii="Arial" w:hAnsi="Arial" w:cs="Arial"/>
          <w:sz w:val="22"/>
          <w:szCs w:val="22"/>
        </w:rPr>
      </w:pPr>
      <w:r w:rsidRPr="00920141">
        <w:rPr>
          <w:rFonts w:ascii="Arial" w:hAnsi="Arial" w:cs="Arial"/>
          <w:sz w:val="22"/>
          <w:szCs w:val="22"/>
        </w:rPr>
        <w:t>c)</w:t>
      </w:r>
      <w:r w:rsidR="00472AC9" w:rsidRPr="00920141">
        <w:rPr>
          <w:rFonts w:ascii="Arial" w:hAnsi="Arial" w:cs="Arial"/>
          <w:sz w:val="22"/>
          <w:szCs w:val="22"/>
        </w:rPr>
        <w:t xml:space="preserve"> </w:t>
      </w:r>
      <w:r w:rsidR="00472AC9" w:rsidRPr="00920141">
        <w:rPr>
          <w:rFonts w:ascii="Arial" w:hAnsi="Arial" w:cs="Arial"/>
          <w:b/>
          <w:bCs/>
          <w:sz w:val="22"/>
          <w:szCs w:val="22"/>
        </w:rPr>
        <w:t>Trends</w:t>
      </w:r>
      <w:r w:rsidR="00472AC9" w:rsidRPr="00920141">
        <w:rPr>
          <w:rFonts w:ascii="Arial" w:hAnsi="Arial" w:cs="Arial"/>
          <w:sz w:val="22"/>
          <w:szCs w:val="22"/>
        </w:rPr>
        <w:t xml:space="preserve">: </w:t>
      </w:r>
    </w:p>
    <w:p w14:paraId="1DDB1FE4" w14:textId="3614B6DB" w:rsidR="00472AC9" w:rsidRPr="00920141" w:rsidRDefault="00472AC9" w:rsidP="00920141">
      <w:pPr>
        <w:pStyle w:val="Default"/>
        <w:numPr>
          <w:ilvl w:val="1"/>
          <w:numId w:val="3"/>
        </w:numPr>
        <w:spacing w:after="53" w:line="276" w:lineRule="auto"/>
        <w:ind w:left="540" w:hanging="360"/>
        <w:rPr>
          <w:rFonts w:ascii="Arial" w:hAnsi="Arial" w:cs="Arial"/>
          <w:sz w:val="22"/>
          <w:szCs w:val="22"/>
        </w:rPr>
      </w:pPr>
      <w:r w:rsidRPr="00920141">
        <w:rPr>
          <w:rFonts w:ascii="Arial" w:hAnsi="Arial" w:cs="Arial"/>
          <w:sz w:val="22"/>
          <w:szCs w:val="22"/>
        </w:rPr>
        <w:t>The industry has seen a</w:t>
      </w:r>
      <w:r w:rsidRPr="00920141">
        <w:rPr>
          <w:rFonts w:ascii="Arial" w:hAnsi="Arial" w:cs="Arial"/>
          <w:color w:val="auto"/>
          <w:sz w:val="22"/>
          <w:szCs w:val="22"/>
        </w:rPr>
        <w:t>n approximate year</w:t>
      </w:r>
      <w:r w:rsidR="00C3345F" w:rsidRPr="00920141">
        <w:rPr>
          <w:rFonts w:ascii="Arial" w:hAnsi="Arial" w:cs="Arial"/>
          <w:color w:val="auto"/>
          <w:sz w:val="22"/>
          <w:szCs w:val="22"/>
        </w:rPr>
        <w:t>-</w:t>
      </w:r>
      <w:r w:rsidRPr="00920141">
        <w:rPr>
          <w:rFonts w:ascii="Arial" w:hAnsi="Arial" w:cs="Arial"/>
          <w:color w:val="auto"/>
          <w:sz w:val="22"/>
          <w:szCs w:val="22"/>
        </w:rPr>
        <w:t>o</w:t>
      </w:r>
      <w:r w:rsidR="00C3345F" w:rsidRPr="00920141">
        <w:rPr>
          <w:rFonts w:ascii="Arial" w:hAnsi="Arial" w:cs="Arial"/>
          <w:color w:val="auto"/>
          <w:sz w:val="22"/>
          <w:szCs w:val="22"/>
        </w:rPr>
        <w:t>n-</w:t>
      </w:r>
      <w:r w:rsidRPr="00920141">
        <w:rPr>
          <w:rFonts w:ascii="Arial" w:hAnsi="Arial" w:cs="Arial"/>
          <w:color w:val="auto"/>
          <w:sz w:val="22"/>
          <w:szCs w:val="22"/>
        </w:rPr>
        <w:t xml:space="preserve">year growth of 37 % </w:t>
      </w:r>
      <w:r w:rsidRPr="00920141">
        <w:rPr>
          <w:rFonts w:ascii="Arial" w:hAnsi="Arial" w:cs="Arial"/>
          <w:sz w:val="22"/>
          <w:szCs w:val="22"/>
        </w:rPr>
        <w:t>in digital</w:t>
      </w:r>
      <w:r w:rsidRPr="00920141">
        <w:rPr>
          <w:rFonts w:ascii="Arial" w:hAnsi="Arial" w:cs="Arial"/>
          <w:color w:val="auto"/>
          <w:sz w:val="22"/>
          <w:szCs w:val="22"/>
        </w:rPr>
        <w:t xml:space="preserve"> format. </w:t>
      </w:r>
      <w:r w:rsidRPr="00920141">
        <w:rPr>
          <w:rFonts w:ascii="Arial" w:hAnsi="Arial" w:cs="Arial"/>
          <w:sz w:val="22"/>
          <w:szCs w:val="22"/>
        </w:rPr>
        <w:t xml:space="preserve"> Nearly </w:t>
      </w:r>
      <w:r w:rsidRPr="00920141">
        <w:rPr>
          <w:rFonts w:ascii="Arial" w:hAnsi="Arial" w:cs="Arial"/>
          <w:color w:val="auto"/>
          <w:sz w:val="22"/>
          <w:szCs w:val="22"/>
        </w:rPr>
        <w:t xml:space="preserve">80% of music consumption is via digital platforms. </w:t>
      </w:r>
      <w:r w:rsidR="00C3345F" w:rsidRPr="00920141">
        <w:rPr>
          <w:rFonts w:ascii="Arial" w:hAnsi="Arial" w:cs="Arial"/>
          <w:color w:val="auto"/>
          <w:sz w:val="22"/>
          <w:szCs w:val="22"/>
          <w:vertAlign w:val="superscript"/>
        </w:rPr>
        <w:t>[3]</w:t>
      </w:r>
    </w:p>
    <w:p w14:paraId="7A6321C1" w14:textId="273C9F36" w:rsidR="00472AC9" w:rsidRPr="00920141" w:rsidRDefault="00472AC9" w:rsidP="00920141">
      <w:pPr>
        <w:pStyle w:val="Default"/>
        <w:numPr>
          <w:ilvl w:val="1"/>
          <w:numId w:val="3"/>
        </w:numPr>
        <w:spacing w:after="53" w:line="276" w:lineRule="auto"/>
        <w:ind w:left="540" w:hanging="360"/>
        <w:rPr>
          <w:rFonts w:ascii="Arial" w:hAnsi="Arial" w:cs="Arial"/>
          <w:sz w:val="22"/>
          <w:szCs w:val="22"/>
        </w:rPr>
      </w:pPr>
      <w:r w:rsidRPr="00920141">
        <w:rPr>
          <w:rFonts w:ascii="Arial" w:hAnsi="Arial" w:cs="Arial"/>
          <w:sz w:val="22"/>
          <w:szCs w:val="22"/>
        </w:rPr>
        <w:t>Nearly 1/4</w:t>
      </w:r>
      <w:r w:rsidRPr="00920141">
        <w:rPr>
          <w:rFonts w:ascii="Arial" w:hAnsi="Arial" w:cs="Arial"/>
          <w:sz w:val="22"/>
          <w:szCs w:val="22"/>
          <w:vertAlign w:val="superscript"/>
        </w:rPr>
        <w:t>th</w:t>
      </w:r>
      <w:r w:rsidRPr="00920141">
        <w:rPr>
          <w:rFonts w:ascii="Arial" w:hAnsi="Arial" w:cs="Arial"/>
          <w:sz w:val="22"/>
          <w:szCs w:val="22"/>
        </w:rPr>
        <w:t xml:space="preserve"> of this digital content is consumed illegally hence, digital piracy continues to hinder the growth</w:t>
      </w:r>
      <w:r w:rsidR="00C3345F" w:rsidRPr="00920141">
        <w:rPr>
          <w:rFonts w:ascii="Arial" w:hAnsi="Arial" w:cs="Arial"/>
          <w:sz w:val="22"/>
          <w:szCs w:val="22"/>
        </w:rPr>
        <w:t xml:space="preserve"> </w:t>
      </w:r>
      <w:r w:rsidR="00C3345F" w:rsidRPr="00920141">
        <w:rPr>
          <w:rFonts w:ascii="Arial" w:hAnsi="Arial" w:cs="Arial"/>
          <w:color w:val="auto"/>
          <w:sz w:val="22"/>
          <w:szCs w:val="22"/>
          <w:vertAlign w:val="superscript"/>
        </w:rPr>
        <w:t>[3]</w:t>
      </w:r>
      <w:r w:rsidRPr="00920141">
        <w:rPr>
          <w:rFonts w:ascii="Arial" w:hAnsi="Arial" w:cs="Arial"/>
          <w:sz w:val="22"/>
          <w:szCs w:val="22"/>
        </w:rPr>
        <w:t>. As per a recent IPSOS study, time spent listening to pirated music was higher in India (19%) than in any other country, reflecting the wide use of piracy to source music in the country. According to Muso, users in India visited some form of pirate site 17 Billion times in 2017 and India ranked 3</w:t>
      </w:r>
      <w:r w:rsidRPr="00920141">
        <w:rPr>
          <w:rFonts w:ascii="Arial" w:hAnsi="Arial" w:cs="Arial"/>
          <w:sz w:val="22"/>
          <w:szCs w:val="22"/>
          <w:vertAlign w:val="superscript"/>
        </w:rPr>
        <w:t>rd</w:t>
      </w:r>
      <w:r w:rsidRPr="00920141">
        <w:rPr>
          <w:rFonts w:ascii="Arial" w:hAnsi="Arial" w:cs="Arial"/>
          <w:sz w:val="22"/>
          <w:szCs w:val="22"/>
        </w:rPr>
        <w:t xml:space="preserve"> in terms of such visits</w:t>
      </w:r>
      <w:r w:rsidR="00C3345F" w:rsidRPr="00920141">
        <w:rPr>
          <w:rFonts w:ascii="Arial" w:hAnsi="Arial" w:cs="Arial"/>
          <w:sz w:val="22"/>
          <w:szCs w:val="22"/>
        </w:rPr>
        <w:t xml:space="preserve"> </w:t>
      </w:r>
      <w:r w:rsidR="00C3345F" w:rsidRPr="00920141">
        <w:rPr>
          <w:rFonts w:ascii="Arial" w:hAnsi="Arial" w:cs="Arial"/>
          <w:sz w:val="22"/>
          <w:szCs w:val="22"/>
          <w:vertAlign w:val="superscript"/>
        </w:rPr>
        <w:t>[4]</w:t>
      </w:r>
      <w:r w:rsidRPr="00920141">
        <w:rPr>
          <w:rFonts w:ascii="Arial" w:hAnsi="Arial" w:cs="Arial"/>
          <w:sz w:val="22"/>
          <w:szCs w:val="22"/>
        </w:rPr>
        <w:t>.</w:t>
      </w:r>
    </w:p>
    <w:p w14:paraId="4812D53C" w14:textId="6EDDCBF7" w:rsidR="00472AC9" w:rsidRPr="00920141" w:rsidRDefault="00920141" w:rsidP="00920141">
      <w:pPr>
        <w:pStyle w:val="Default"/>
        <w:spacing w:after="53" w:line="276" w:lineRule="auto"/>
        <w:rPr>
          <w:rFonts w:ascii="Arial" w:hAnsi="Arial" w:cs="Arial"/>
          <w:sz w:val="22"/>
          <w:szCs w:val="22"/>
        </w:rPr>
      </w:pPr>
      <w:r w:rsidRPr="00920141">
        <w:rPr>
          <w:rFonts w:ascii="Arial" w:hAnsi="Arial" w:cs="Arial"/>
          <w:sz w:val="22"/>
          <w:szCs w:val="22"/>
        </w:rPr>
        <w:t>d)</w:t>
      </w:r>
      <w:r w:rsidR="00472AC9" w:rsidRPr="00920141">
        <w:rPr>
          <w:rFonts w:ascii="Arial" w:hAnsi="Arial" w:cs="Arial"/>
          <w:sz w:val="22"/>
          <w:szCs w:val="22"/>
        </w:rPr>
        <w:t xml:space="preserve"> </w:t>
      </w:r>
      <w:r w:rsidR="00472AC9" w:rsidRPr="00920141">
        <w:rPr>
          <w:rFonts w:ascii="Arial" w:hAnsi="Arial" w:cs="Arial"/>
          <w:b/>
          <w:bCs/>
          <w:sz w:val="22"/>
          <w:szCs w:val="22"/>
        </w:rPr>
        <w:t>Key government Initiatives</w:t>
      </w:r>
      <w:r w:rsidR="00472AC9" w:rsidRPr="00920141">
        <w:rPr>
          <w:rFonts w:ascii="Arial" w:hAnsi="Arial" w:cs="Arial"/>
          <w:sz w:val="22"/>
          <w:szCs w:val="22"/>
        </w:rPr>
        <w:t xml:space="preserve">: </w:t>
      </w:r>
    </w:p>
    <w:p w14:paraId="158B3CD6" w14:textId="77777777" w:rsidR="00472AC9" w:rsidRPr="00920141" w:rsidRDefault="00472AC9" w:rsidP="00920141">
      <w:pPr>
        <w:pStyle w:val="Default"/>
        <w:numPr>
          <w:ilvl w:val="1"/>
          <w:numId w:val="4"/>
        </w:numPr>
        <w:spacing w:after="53" w:line="276" w:lineRule="auto"/>
        <w:ind w:left="540" w:hanging="360"/>
        <w:rPr>
          <w:rFonts w:ascii="Arial" w:hAnsi="Arial" w:cs="Arial"/>
          <w:sz w:val="22"/>
          <w:szCs w:val="22"/>
        </w:rPr>
      </w:pPr>
      <w:r w:rsidRPr="00920141">
        <w:rPr>
          <w:rFonts w:ascii="Arial" w:hAnsi="Arial" w:cs="Arial"/>
          <w:sz w:val="22"/>
          <w:szCs w:val="22"/>
        </w:rPr>
        <w:t>DIPP CIPAM’s #</w:t>
      </w:r>
      <w:proofErr w:type="spellStart"/>
      <w:r w:rsidRPr="00920141">
        <w:rPr>
          <w:rFonts w:ascii="Arial" w:hAnsi="Arial" w:cs="Arial"/>
          <w:sz w:val="22"/>
          <w:szCs w:val="22"/>
        </w:rPr>
        <w:t>LetsTalkIP</w:t>
      </w:r>
      <w:proofErr w:type="spellEnd"/>
      <w:r w:rsidRPr="00920141">
        <w:rPr>
          <w:rFonts w:ascii="Arial" w:hAnsi="Arial" w:cs="Arial"/>
          <w:sz w:val="22"/>
          <w:szCs w:val="22"/>
        </w:rPr>
        <w:t xml:space="preserve"> campaign is spreading IPR awareness in various groups from young students to law enforcement officials. This is a step in the right direction to curb piracy.</w:t>
      </w:r>
    </w:p>
    <w:p w14:paraId="19A98FA6" w14:textId="77777777" w:rsidR="00472AC9" w:rsidRPr="00920141" w:rsidRDefault="00472AC9" w:rsidP="00920141">
      <w:pPr>
        <w:pStyle w:val="Default"/>
        <w:numPr>
          <w:ilvl w:val="1"/>
          <w:numId w:val="4"/>
        </w:numPr>
        <w:spacing w:after="53" w:line="276" w:lineRule="auto"/>
        <w:ind w:left="540" w:hanging="360"/>
        <w:rPr>
          <w:rFonts w:ascii="Arial" w:hAnsi="Arial" w:cs="Arial"/>
          <w:sz w:val="22"/>
          <w:szCs w:val="22"/>
        </w:rPr>
      </w:pPr>
      <w:r w:rsidRPr="00920141">
        <w:rPr>
          <w:rFonts w:ascii="Arial" w:hAnsi="Arial" w:cs="Arial"/>
          <w:sz w:val="22"/>
          <w:szCs w:val="22"/>
        </w:rPr>
        <w:t xml:space="preserve">NIXI blocked 43 infringing websites with dot[IN] domain in an unprecedented move which did not involve the judiciary or any legal proceedings. </w:t>
      </w:r>
    </w:p>
    <w:p w14:paraId="18F885BC" w14:textId="77777777" w:rsidR="00472AC9" w:rsidRPr="00920141" w:rsidRDefault="00472AC9" w:rsidP="00920141">
      <w:pPr>
        <w:pStyle w:val="Default"/>
        <w:numPr>
          <w:ilvl w:val="1"/>
          <w:numId w:val="1"/>
        </w:numPr>
        <w:spacing w:after="53" w:line="276" w:lineRule="auto"/>
        <w:rPr>
          <w:rFonts w:ascii="Arial" w:hAnsi="Arial" w:cs="Arial"/>
          <w:sz w:val="22"/>
          <w:szCs w:val="22"/>
        </w:rPr>
      </w:pPr>
    </w:p>
    <w:p w14:paraId="112F3A24" w14:textId="144EB9ED" w:rsidR="00472AC9" w:rsidRPr="00920141" w:rsidRDefault="00920141" w:rsidP="00920141">
      <w:pPr>
        <w:pStyle w:val="Default"/>
        <w:numPr>
          <w:ilvl w:val="1"/>
          <w:numId w:val="1"/>
        </w:numPr>
        <w:spacing w:after="53" w:line="276" w:lineRule="auto"/>
        <w:rPr>
          <w:rFonts w:ascii="Arial" w:hAnsi="Arial" w:cs="Arial"/>
          <w:sz w:val="22"/>
          <w:szCs w:val="22"/>
        </w:rPr>
      </w:pPr>
      <w:r w:rsidRPr="00920141">
        <w:rPr>
          <w:rFonts w:ascii="Arial" w:hAnsi="Arial" w:cs="Arial"/>
          <w:sz w:val="22"/>
          <w:szCs w:val="22"/>
        </w:rPr>
        <w:t xml:space="preserve">e) </w:t>
      </w:r>
      <w:proofErr w:type="gramStart"/>
      <w:r w:rsidR="00472AC9" w:rsidRPr="00920141">
        <w:rPr>
          <w:rFonts w:ascii="Arial" w:hAnsi="Arial" w:cs="Arial"/>
          <w:b/>
          <w:bCs/>
          <w:sz w:val="22"/>
          <w:szCs w:val="22"/>
        </w:rPr>
        <w:t>Future Outlook</w:t>
      </w:r>
      <w:proofErr w:type="gramEnd"/>
      <w:r w:rsidR="00472AC9" w:rsidRPr="00920141">
        <w:rPr>
          <w:rFonts w:ascii="Arial" w:hAnsi="Arial" w:cs="Arial"/>
          <w:sz w:val="22"/>
          <w:szCs w:val="22"/>
        </w:rPr>
        <w:t xml:space="preserve">: </w:t>
      </w:r>
      <w:r w:rsidR="00472AC9" w:rsidRPr="00920141">
        <w:rPr>
          <w:rFonts w:ascii="Arial" w:hAnsi="Arial" w:cs="Arial"/>
          <w:color w:val="auto"/>
          <w:sz w:val="22"/>
          <w:szCs w:val="22"/>
        </w:rPr>
        <w:t>Move towards a subscription</w:t>
      </w:r>
      <w:r w:rsidR="00C3345F" w:rsidRPr="00920141">
        <w:rPr>
          <w:rFonts w:ascii="Arial" w:hAnsi="Arial" w:cs="Arial"/>
          <w:color w:val="auto"/>
          <w:sz w:val="22"/>
          <w:szCs w:val="22"/>
        </w:rPr>
        <w:t>-</w:t>
      </w:r>
      <w:r w:rsidR="00472AC9" w:rsidRPr="00920141">
        <w:rPr>
          <w:rFonts w:ascii="Arial" w:hAnsi="Arial" w:cs="Arial"/>
          <w:color w:val="auto"/>
          <w:sz w:val="22"/>
          <w:szCs w:val="22"/>
        </w:rPr>
        <w:t>based model.</w:t>
      </w:r>
    </w:p>
    <w:p w14:paraId="2B3F69E1" w14:textId="77777777" w:rsidR="00920141" w:rsidRPr="00920141" w:rsidRDefault="00920141" w:rsidP="00472AC9">
      <w:pPr>
        <w:pStyle w:val="Default"/>
        <w:numPr>
          <w:ilvl w:val="1"/>
          <w:numId w:val="1"/>
        </w:numPr>
        <w:spacing w:after="53"/>
        <w:rPr>
          <w:rFonts w:ascii="Arial" w:hAnsi="Arial" w:cs="Arial"/>
          <w:sz w:val="22"/>
          <w:szCs w:val="22"/>
        </w:rPr>
      </w:pPr>
    </w:p>
    <w:p w14:paraId="25AAEB2C" w14:textId="77777777" w:rsidR="00920141" w:rsidRPr="00920141" w:rsidRDefault="00920141" w:rsidP="00472AC9">
      <w:pPr>
        <w:pStyle w:val="Default"/>
        <w:numPr>
          <w:ilvl w:val="1"/>
          <w:numId w:val="1"/>
        </w:numPr>
        <w:rPr>
          <w:rFonts w:ascii="Arial" w:hAnsi="Arial" w:cs="Arial"/>
          <w:sz w:val="22"/>
          <w:szCs w:val="22"/>
        </w:rPr>
      </w:pPr>
      <w:r w:rsidRPr="00920141">
        <w:rPr>
          <w:rFonts w:ascii="Arial" w:hAnsi="Arial" w:cs="Arial"/>
          <w:sz w:val="22"/>
          <w:szCs w:val="22"/>
        </w:rPr>
        <w:t xml:space="preserve">f) </w:t>
      </w:r>
      <w:r w:rsidR="00472AC9" w:rsidRPr="00920141">
        <w:rPr>
          <w:rFonts w:ascii="Arial" w:hAnsi="Arial" w:cs="Arial"/>
          <w:b/>
          <w:sz w:val="22"/>
          <w:szCs w:val="22"/>
        </w:rPr>
        <w:t>For further details please contact</w:t>
      </w:r>
      <w:r w:rsidRPr="00920141">
        <w:rPr>
          <w:rFonts w:ascii="Arial" w:hAnsi="Arial" w:cs="Arial"/>
          <w:b/>
          <w:sz w:val="22"/>
          <w:szCs w:val="22"/>
        </w:rPr>
        <w:t>:</w:t>
      </w:r>
      <w:r w:rsidR="00472AC9" w:rsidRPr="00920141">
        <w:rPr>
          <w:rFonts w:ascii="Arial" w:hAnsi="Arial" w:cs="Arial"/>
          <w:sz w:val="22"/>
          <w:szCs w:val="22"/>
        </w:rPr>
        <w:t xml:space="preserve"> </w:t>
      </w:r>
    </w:p>
    <w:p w14:paraId="5BD63D6F" w14:textId="6B580476" w:rsidR="00472AC9" w:rsidRPr="00920141" w:rsidRDefault="00472AC9" w:rsidP="00920141">
      <w:pPr>
        <w:pStyle w:val="Default"/>
        <w:ind w:left="180"/>
        <w:rPr>
          <w:rFonts w:ascii="Arial" w:hAnsi="Arial" w:cs="Arial"/>
          <w:sz w:val="22"/>
          <w:szCs w:val="22"/>
        </w:rPr>
      </w:pPr>
      <w:r w:rsidRPr="00920141">
        <w:rPr>
          <w:rFonts w:ascii="Arial" w:hAnsi="Arial" w:cs="Arial"/>
          <w:sz w:val="22"/>
          <w:szCs w:val="22"/>
        </w:rPr>
        <w:t>Siddhant Singh (</w:t>
      </w:r>
      <w:hyperlink r:id="rId5" w:history="1">
        <w:r w:rsidRPr="00920141">
          <w:rPr>
            <w:rStyle w:val="Hyperlink"/>
            <w:rFonts w:ascii="Arial" w:hAnsi="Arial" w:cs="Arial"/>
            <w:sz w:val="22"/>
            <w:szCs w:val="22"/>
          </w:rPr>
          <w:t>siddhant@indianmi.org</w:t>
        </w:r>
      </w:hyperlink>
      <w:r w:rsidRPr="00920141">
        <w:rPr>
          <w:rFonts w:ascii="Arial" w:hAnsi="Arial" w:cs="Arial"/>
          <w:sz w:val="22"/>
          <w:szCs w:val="22"/>
        </w:rPr>
        <w:t>), ph. no 022-24367864</w:t>
      </w:r>
    </w:p>
    <w:p w14:paraId="431A29C5" w14:textId="4E750AE4" w:rsidR="004B2795" w:rsidRPr="00920141" w:rsidRDefault="004B2795" w:rsidP="00472AC9">
      <w:pPr>
        <w:rPr>
          <w:rFonts w:ascii="Arial" w:hAnsi="Arial" w:cs="Arial"/>
        </w:rPr>
      </w:pPr>
    </w:p>
    <w:p w14:paraId="6B1AA9DB" w14:textId="77777777" w:rsidR="00920141" w:rsidRDefault="00920141" w:rsidP="00472AC9">
      <w:pPr>
        <w:rPr>
          <w:rFonts w:ascii="Arial" w:hAnsi="Arial" w:cs="Arial"/>
          <w:b/>
          <w:i/>
          <w:iCs/>
        </w:rPr>
      </w:pPr>
    </w:p>
    <w:p w14:paraId="52A75D92" w14:textId="4C04B182" w:rsidR="00C3345F" w:rsidRPr="00920141" w:rsidRDefault="00C3345F" w:rsidP="00472AC9">
      <w:pPr>
        <w:rPr>
          <w:rFonts w:ascii="Arial" w:hAnsi="Arial" w:cs="Arial"/>
          <w:b/>
          <w:i/>
          <w:iCs/>
        </w:rPr>
      </w:pPr>
      <w:r w:rsidRPr="00920141">
        <w:rPr>
          <w:rFonts w:ascii="Arial" w:hAnsi="Arial" w:cs="Arial"/>
          <w:b/>
          <w:i/>
          <w:iCs/>
        </w:rPr>
        <w:lastRenderedPageBreak/>
        <w:t xml:space="preserve">Sources: </w:t>
      </w:r>
    </w:p>
    <w:p w14:paraId="68375403" w14:textId="0EB75B29" w:rsidR="00C3345F" w:rsidRPr="00920141" w:rsidRDefault="00C3345F" w:rsidP="00C3345F">
      <w:pPr>
        <w:spacing w:after="0"/>
        <w:rPr>
          <w:rFonts w:ascii="Arial" w:hAnsi="Arial" w:cs="Arial"/>
          <w:i/>
        </w:rPr>
      </w:pPr>
      <w:r w:rsidRPr="00920141">
        <w:rPr>
          <w:rFonts w:ascii="Arial" w:hAnsi="Arial" w:cs="Arial"/>
          <w:i/>
        </w:rPr>
        <w:t>[1] Global Music Report, IFPI 2017</w:t>
      </w:r>
    </w:p>
    <w:p w14:paraId="3111A107" w14:textId="164F52B9" w:rsidR="00C3345F" w:rsidRPr="00920141" w:rsidRDefault="00C3345F" w:rsidP="00C3345F">
      <w:pPr>
        <w:spacing w:after="0"/>
        <w:rPr>
          <w:rFonts w:ascii="Arial" w:hAnsi="Arial" w:cs="Arial"/>
          <w:i/>
        </w:rPr>
      </w:pPr>
      <w:r w:rsidRPr="00920141">
        <w:rPr>
          <w:rFonts w:ascii="Arial" w:hAnsi="Arial" w:cs="Arial"/>
          <w:i/>
        </w:rPr>
        <w:t>[2] IBEF</w:t>
      </w:r>
      <w:r w:rsidR="00567020" w:rsidRPr="00920141">
        <w:rPr>
          <w:rFonts w:ascii="Arial" w:hAnsi="Arial" w:cs="Arial"/>
          <w:i/>
        </w:rPr>
        <w:t>: Media &amp; Entertainment Presentation</w:t>
      </w:r>
      <w:r w:rsidRPr="00920141">
        <w:rPr>
          <w:rFonts w:ascii="Arial" w:hAnsi="Arial" w:cs="Arial"/>
          <w:i/>
        </w:rPr>
        <w:t>, Ministry of Commerce and Industry</w:t>
      </w:r>
    </w:p>
    <w:p w14:paraId="326E3BF2" w14:textId="77777777" w:rsidR="00C3345F" w:rsidRPr="00920141" w:rsidRDefault="00C3345F" w:rsidP="00C3345F">
      <w:pPr>
        <w:spacing w:after="0"/>
        <w:rPr>
          <w:rFonts w:ascii="Arial" w:hAnsi="Arial" w:cs="Arial"/>
          <w:i/>
        </w:rPr>
      </w:pPr>
      <w:r w:rsidRPr="00920141">
        <w:rPr>
          <w:rFonts w:ascii="Arial" w:hAnsi="Arial" w:cs="Arial"/>
          <w:i/>
        </w:rPr>
        <w:t>[3] 2017 IPOS Study for IMI &amp; IFPI</w:t>
      </w:r>
    </w:p>
    <w:p w14:paraId="7EF9C49C" w14:textId="3F14B3FA" w:rsidR="00C3345F" w:rsidRPr="00920141" w:rsidRDefault="00C3345F" w:rsidP="00C3345F">
      <w:pPr>
        <w:spacing w:after="0"/>
        <w:rPr>
          <w:rFonts w:ascii="Arial" w:hAnsi="Arial" w:cs="Arial"/>
          <w:i/>
        </w:rPr>
      </w:pPr>
      <w:r w:rsidRPr="00920141">
        <w:rPr>
          <w:rFonts w:ascii="Arial" w:hAnsi="Arial" w:cs="Arial"/>
          <w:i/>
        </w:rPr>
        <w:t>[4] Global Piracy in 2017: TV and Music Illegal Activity Rose, While Film Declined</w:t>
      </w:r>
    </w:p>
    <w:p w14:paraId="5C9CB389" w14:textId="73893F0E" w:rsidR="00C3345F" w:rsidRPr="00920141" w:rsidRDefault="00567020" w:rsidP="00472AC9">
      <w:pPr>
        <w:rPr>
          <w:rFonts w:ascii="Arial" w:hAnsi="Arial" w:cs="Arial"/>
          <w:i/>
          <w:iCs/>
        </w:rPr>
      </w:pPr>
      <w:r w:rsidRPr="00920141">
        <w:rPr>
          <w:rFonts w:ascii="Arial" w:hAnsi="Arial" w:cs="Arial"/>
          <w:i/>
          <w:iCs/>
        </w:rPr>
        <w:t xml:space="preserve">*Note: </w:t>
      </w:r>
      <w:r w:rsidR="00AD7BB6" w:rsidRPr="00920141">
        <w:rPr>
          <w:rFonts w:ascii="Arial" w:hAnsi="Arial" w:cs="Arial"/>
          <w:i/>
          <w:iCs/>
        </w:rPr>
        <w:t xml:space="preserve">A tenth of Ed Sheeran’s </w:t>
      </w:r>
      <w:r w:rsidR="004167EE" w:rsidRPr="00920141">
        <w:rPr>
          <w:rFonts w:ascii="Arial" w:hAnsi="Arial" w:cs="Arial"/>
          <w:i/>
          <w:iCs/>
        </w:rPr>
        <w:t>“</w:t>
      </w:r>
      <w:r w:rsidR="00AD7BB6" w:rsidRPr="00920141">
        <w:rPr>
          <w:rFonts w:ascii="Arial" w:hAnsi="Arial" w:cs="Arial"/>
          <w:i/>
          <w:iCs/>
        </w:rPr>
        <w:t xml:space="preserve">Shape of </w:t>
      </w:r>
      <w:r w:rsidR="004167EE" w:rsidRPr="00920141">
        <w:rPr>
          <w:rFonts w:ascii="Arial" w:hAnsi="Arial" w:cs="Arial"/>
          <w:i/>
          <w:iCs/>
        </w:rPr>
        <w:t>Y</w:t>
      </w:r>
      <w:r w:rsidR="00AD7BB6" w:rsidRPr="00920141">
        <w:rPr>
          <w:rFonts w:ascii="Arial" w:hAnsi="Arial" w:cs="Arial"/>
          <w:i/>
          <w:iCs/>
        </w:rPr>
        <w:t>ou</w:t>
      </w:r>
      <w:r w:rsidR="004167EE" w:rsidRPr="00920141">
        <w:rPr>
          <w:rFonts w:ascii="Arial" w:hAnsi="Arial" w:cs="Arial"/>
          <w:i/>
          <w:iCs/>
        </w:rPr>
        <w:t>”</w:t>
      </w:r>
      <w:r w:rsidR="00AD7BB6" w:rsidRPr="00920141">
        <w:rPr>
          <w:rFonts w:ascii="Arial" w:hAnsi="Arial" w:cs="Arial"/>
          <w:i/>
          <w:iCs/>
        </w:rPr>
        <w:t xml:space="preserve"> views on Youtube came from India. </w:t>
      </w:r>
      <w:r w:rsidRPr="00920141">
        <w:rPr>
          <w:rFonts w:ascii="Arial" w:hAnsi="Arial" w:cs="Arial"/>
          <w:i/>
          <w:iCs/>
        </w:rPr>
        <w:t>In the past 1 year, the outburst in popularity of international talents like Ed Sheeran and Justin Bieber</w:t>
      </w:r>
      <w:r w:rsidR="00AD7BB6" w:rsidRPr="00920141">
        <w:rPr>
          <w:rFonts w:ascii="Arial" w:hAnsi="Arial" w:cs="Arial"/>
          <w:i/>
          <w:iCs/>
        </w:rPr>
        <w:t xml:space="preserve"> in India has triggered an upward trend in revenue from international content and live shows. </w:t>
      </w:r>
    </w:p>
    <w:sectPr w:rsidR="00C3345F" w:rsidRPr="0092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80284"/>
    <w:multiLevelType w:val="hybridMultilevel"/>
    <w:tmpl w:val="6EF07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02EA1"/>
    <w:multiLevelType w:val="hybridMultilevel"/>
    <w:tmpl w:val="67605BBA"/>
    <w:lvl w:ilvl="0" w:tplc="FFFFFFFF">
      <w:start w:val="1"/>
      <w:numFmt w:val="ideographDigital"/>
      <w:lvlText w:val=""/>
      <w:lvlJc w:val="left"/>
      <w:pPr>
        <w:ind w:left="0" w:firstLine="0"/>
      </w:pPr>
    </w:lvl>
    <w:lvl w:ilvl="1" w:tplc="0409000B">
      <w:start w:val="1"/>
      <w:numFmt w:val="bullet"/>
      <w:lvlText w:val=""/>
      <w:lvlJc w:val="left"/>
      <w:pPr>
        <w:ind w:left="0" w:firstLine="0"/>
      </w:pPr>
      <w:rPr>
        <w:rFonts w:ascii="Wingdings" w:hAnsi="Wingding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50422A3B"/>
    <w:multiLevelType w:val="hybridMultilevel"/>
    <w:tmpl w:val="F8487C86"/>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0409000B">
      <w:start w:val="1"/>
      <w:numFmt w:val="bullet"/>
      <w:lvlText w:val=""/>
      <w:lvlJc w:val="left"/>
      <w:pPr>
        <w:ind w:left="0" w:firstLine="0"/>
      </w:pPr>
      <w:rPr>
        <w:rFonts w:ascii="Wingdings" w:hAnsi="Wingdings" w:hint="default"/>
      </w:rPr>
    </w:lvl>
  </w:abstractNum>
  <w:abstractNum w:abstractNumId="3" w15:restartNumberingAfterBreak="0">
    <w:nsid w:val="6D0F1EF7"/>
    <w:multiLevelType w:val="hybridMultilevel"/>
    <w:tmpl w:val="E97CF2D2"/>
    <w:lvl w:ilvl="0" w:tplc="FFFFFFFF">
      <w:start w:val="1"/>
      <w:numFmt w:val="ideographDigital"/>
      <w:lvlText w:val=""/>
      <w:lvlJc w:val="left"/>
      <w:pPr>
        <w:ind w:left="0" w:firstLine="0"/>
      </w:pPr>
    </w:lvl>
    <w:lvl w:ilvl="1" w:tplc="0409000B">
      <w:start w:val="1"/>
      <w:numFmt w:val="bullet"/>
      <w:lvlText w:val=""/>
      <w:lvlJc w:val="left"/>
      <w:pPr>
        <w:ind w:left="0" w:firstLine="0"/>
      </w:pPr>
      <w:rPr>
        <w:rFonts w:ascii="Wingdings" w:hAnsi="Wingding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77A88E8D"/>
    <w:multiLevelType w:val="hybridMultilevel"/>
    <w:tmpl w:val="479C874C"/>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95"/>
    <w:rsid w:val="0008279F"/>
    <w:rsid w:val="001045C8"/>
    <w:rsid w:val="003A049D"/>
    <w:rsid w:val="004167EE"/>
    <w:rsid w:val="00472AC9"/>
    <w:rsid w:val="004B2795"/>
    <w:rsid w:val="00567020"/>
    <w:rsid w:val="00920141"/>
    <w:rsid w:val="00AD7BB6"/>
    <w:rsid w:val="00C3345F"/>
    <w:rsid w:val="00DD2A5C"/>
    <w:rsid w:val="00E1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2B07"/>
  <w15:chartTrackingRefBased/>
  <w15:docId w15:val="{80068839-52A5-478A-963F-5B976F8B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334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B2795"/>
    <w:pPr>
      <w:autoSpaceDE w:val="0"/>
      <w:autoSpaceDN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795"/>
    <w:rPr>
      <w:rFonts w:ascii="Segoe UI" w:hAnsi="Segoe UI" w:cs="Segoe UI"/>
      <w:sz w:val="18"/>
      <w:szCs w:val="18"/>
    </w:rPr>
  </w:style>
  <w:style w:type="character" w:styleId="Hyperlink">
    <w:name w:val="Hyperlink"/>
    <w:basedOn w:val="DefaultParagraphFont"/>
    <w:uiPriority w:val="99"/>
    <w:semiHidden/>
    <w:unhideWhenUsed/>
    <w:rsid w:val="00472AC9"/>
    <w:rPr>
      <w:color w:val="0563C1"/>
      <w:u w:val="single"/>
    </w:rPr>
  </w:style>
  <w:style w:type="character" w:customStyle="1" w:styleId="Heading1Char">
    <w:name w:val="Heading 1 Char"/>
    <w:basedOn w:val="DefaultParagraphFont"/>
    <w:link w:val="Heading1"/>
    <w:uiPriority w:val="9"/>
    <w:rsid w:val="00C3345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20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56197">
      <w:bodyDiv w:val="1"/>
      <w:marLeft w:val="0"/>
      <w:marRight w:val="0"/>
      <w:marTop w:val="0"/>
      <w:marBottom w:val="0"/>
      <w:divBdr>
        <w:top w:val="none" w:sz="0" w:space="0" w:color="auto"/>
        <w:left w:val="none" w:sz="0" w:space="0" w:color="auto"/>
        <w:bottom w:val="none" w:sz="0" w:space="0" w:color="auto"/>
        <w:right w:val="none" w:sz="0" w:space="0" w:color="auto"/>
      </w:divBdr>
    </w:div>
    <w:div w:id="1765762119">
      <w:bodyDiv w:val="1"/>
      <w:marLeft w:val="0"/>
      <w:marRight w:val="0"/>
      <w:marTop w:val="0"/>
      <w:marBottom w:val="0"/>
      <w:divBdr>
        <w:top w:val="none" w:sz="0" w:space="0" w:color="auto"/>
        <w:left w:val="none" w:sz="0" w:space="0" w:color="auto"/>
        <w:bottom w:val="none" w:sz="0" w:space="0" w:color="auto"/>
        <w:right w:val="none" w:sz="0" w:space="0" w:color="auto"/>
      </w:divBdr>
    </w:div>
    <w:div w:id="19334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ddhant@indianm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Siddhant FNU</dc:creator>
  <cp:keywords/>
  <dc:description/>
  <cp:lastModifiedBy>Naimat Chopra</cp:lastModifiedBy>
  <cp:revision>3</cp:revision>
  <cp:lastPrinted>2018-03-22T08:52:00Z</cp:lastPrinted>
  <dcterms:created xsi:type="dcterms:W3CDTF">2018-03-22T11:44:00Z</dcterms:created>
  <dcterms:modified xsi:type="dcterms:W3CDTF">2018-03-22T11:45:00Z</dcterms:modified>
</cp:coreProperties>
</file>